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5" w:rsidRPr="009423B5" w:rsidRDefault="009423B5" w:rsidP="009423B5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proofErr w:type="spellStart"/>
      <w:r w:rsidRPr="009423B5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Снюс</w:t>
      </w:r>
      <w:proofErr w:type="spellEnd"/>
      <w:r w:rsidRPr="009423B5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. Табак бездымный, но не безвредный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947410" cy="7000875"/>
            <wp:effectExtent l="0" t="0" r="0" b="9525"/>
            <wp:docPr id="2" name="Рисунок 2" descr="http://cgon.rospotrebnadzor.ru/upload/medialibrary/05a/05a0fcbf18b1492f929ab97286d9a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5a/05a0fcbf18b1492f929ab97286d9aa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9423B5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Снюс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Никотин и другие вещества высвобождаются из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Это не так.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содержит более 30 химических веществ, с потенциальным канцерогенным эффектом. Самые опасные из них-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нитрозамины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они образуются ещё   при производстве, в процессе ферментации табака.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нитрозаминов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ПОСЛЕДСТВИЯ УПОТРЕБЛЕНИЯ БЕЗДЫМНОГО ТАБАКА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«Безвредность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»- опаснейшее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Пользователи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  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большое количество этого никотина.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Высокая концентрация никотина становится причиной более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курса реабилитации.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Кроме того, многие потребители бездымного табака затем переходят на курение обычных сигарет.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подростковом возрасте крайне опасны: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остановка роста;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повышенная агрессивность и возбудимость;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ухудшение когнитивных процессов;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нарушение памяти и концентрации внимания;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высокий риск развития онкологических заболеваний, прежде всего желудка, печени, полости рта;</w:t>
      </w:r>
    </w:p>
    <w:p w:rsidR="009423B5" w:rsidRPr="009423B5" w:rsidRDefault="009423B5" w:rsidP="009423B5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ослабление устойчивости к инфекционным заболеваниям.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Практически все подростки, впервые использовавшие табак в виде </w:t>
      </w: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в течение ближайших четырёх лет становятся курильщиками сигарет.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9423B5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не помогает бросить курить, так как этот вид табака содержит тот же самый наркотик, что и сигареты!</w:t>
      </w:r>
    </w:p>
    <w:p w:rsidR="009423B5" w:rsidRPr="009423B5" w:rsidRDefault="009423B5" w:rsidP="009423B5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423B5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544921" cy="3321269"/>
            <wp:effectExtent l="0" t="0" r="0" b="0"/>
            <wp:docPr id="1" name="Рисунок 1" descr="http://cgon.rospotrebnadzor.ru/upload/medialibrary/443/443658db4183e7718c108b8b6803c8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443/443658db4183e7718c108b8b6803c8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92" cy="333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B" w:rsidRDefault="009423B5">
      <w:r>
        <w:t xml:space="preserve">Ссылка:  </w:t>
      </w:r>
      <w:hyperlink r:id="rId8" w:history="1">
        <w:r w:rsidRPr="00B3302F">
          <w:rPr>
            <w:rStyle w:val="a4"/>
          </w:rPr>
          <w:t>http://cgon.rospotrebnadzor.ru/content/62/2971/?sphr</w:t>
        </w:r>
        <w:bookmarkStart w:id="0" w:name="_GoBack"/>
        <w:bookmarkEnd w:id="0"/>
        <w:r w:rsidRPr="00B3302F">
          <w:rPr>
            <w:rStyle w:val="a4"/>
          </w:rPr>
          <w:t>ase_id=500202</w:t>
        </w:r>
      </w:hyperlink>
      <w:r>
        <w:t xml:space="preserve"> .</w:t>
      </w:r>
    </w:p>
    <w:sectPr w:rsidR="00AE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347"/>
    <w:multiLevelType w:val="multilevel"/>
    <w:tmpl w:val="695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5"/>
    <w:rsid w:val="007F6CC6"/>
    <w:rsid w:val="009423B5"/>
    <w:rsid w:val="00A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23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23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2/2971/?sphrase_id=50020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Windows User</cp:lastModifiedBy>
  <cp:revision>2</cp:revision>
  <dcterms:created xsi:type="dcterms:W3CDTF">2020-01-20T09:38:00Z</dcterms:created>
  <dcterms:modified xsi:type="dcterms:W3CDTF">2020-01-20T09:38:00Z</dcterms:modified>
</cp:coreProperties>
</file>