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820" w:rsidRDefault="00EE1820" w:rsidP="00EE1820">
      <w:pPr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Акт</w:t>
      </w:r>
    </w:p>
    <w:p w:rsidR="00EE1820" w:rsidRDefault="00EE1820" w:rsidP="00EE18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бследования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учебно-материальной базы организации, осуществляющей образовательную деятельность по программам подготовки водителей автотранспортных средств категории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«В»</w:t>
      </w:r>
    </w:p>
    <w:p w:rsidR="00EE1820" w:rsidRDefault="00EE1820" w:rsidP="00EE18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соответствие установленным требованиям</w:t>
      </w:r>
    </w:p>
    <w:p w:rsidR="00EE1820" w:rsidRDefault="00EE1820" w:rsidP="00EE182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(указываются категории, подкатегории ТС)</w:t>
      </w:r>
    </w:p>
    <w:p w:rsidR="00EE1820" w:rsidRDefault="00EE1820" w:rsidP="00EE18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1820" w:rsidRDefault="00EE1820" w:rsidP="00EE182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</w:t>
      </w:r>
    </w:p>
    <w:p w:rsidR="00EE1820" w:rsidRDefault="00EE1820" w:rsidP="00EE18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820" w:rsidRDefault="00EE1820" w:rsidP="00EE1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8                                                                                                             «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апреля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 г.</w:t>
      </w:r>
    </w:p>
    <w:p w:rsidR="00EE1820" w:rsidRDefault="00EE1820" w:rsidP="00EE18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820" w:rsidRDefault="00EE1820" w:rsidP="00EE1820">
      <w:pPr>
        <w:spacing w:after="6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организации –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Государственное бюджетное профессиональное образовательное учреждение Комаричский механико-технологический техникум (ГБПОУ КМТТ)</w:t>
      </w:r>
    </w:p>
    <w:p w:rsidR="00EE1820" w:rsidRDefault="00EE1820" w:rsidP="00EE1820">
      <w:pPr>
        <w:spacing w:after="6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EE1820" w:rsidRDefault="00EE1820" w:rsidP="00EE1820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Организационно-правовая форм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государственное бюджетное профессиональное образовательное учреждение </w:t>
      </w:r>
    </w:p>
    <w:p w:rsidR="00EE1820" w:rsidRDefault="00EE1820" w:rsidP="00EE1820">
      <w:pPr>
        <w:spacing w:after="60" w:line="240" w:lineRule="auto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нахождения -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242400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Брянская область, п. Комаричи, ул. Советская, д.91 </w:t>
      </w:r>
      <w:proofErr w:type="gramEnd"/>
    </w:p>
    <w:p w:rsidR="00EE1820" w:rsidRDefault="00EE1820" w:rsidP="00EE1820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 мест осуществления образовательной деятельности –</w:t>
      </w:r>
    </w:p>
    <w:p w:rsidR="00EE1820" w:rsidRDefault="00EE1820" w:rsidP="00EE1820">
      <w:pPr>
        <w:spacing w:after="6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242400 Брянская область, п. Комаричи,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ул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оветская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, д.91</w:t>
      </w:r>
    </w:p>
    <w:p w:rsidR="00EE1820" w:rsidRDefault="00EE1820" w:rsidP="00EE1820">
      <w:pPr>
        <w:spacing w:after="6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(адреса оборудованных учебных кабинетов)</w:t>
      </w:r>
    </w:p>
    <w:p w:rsidR="00EE1820" w:rsidRDefault="00EE1820" w:rsidP="00EE1820">
      <w:pPr>
        <w:spacing w:after="6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242400 Брянская область, п. Комаричи,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ул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оветская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, д.91</w:t>
      </w:r>
    </w:p>
    <w:p w:rsidR="00EE1820" w:rsidRDefault="00EE1820" w:rsidP="00EE1820">
      <w:pPr>
        <w:spacing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(адреса закрытых площадок или автодромов)</w:t>
      </w:r>
    </w:p>
    <w:p w:rsidR="00EE1820" w:rsidRDefault="00EE1820" w:rsidP="00EE1820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официального сайта в сети «Интернет»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kmtt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32.ru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1820" w:rsidRDefault="00EE1820" w:rsidP="00EE1820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государственный регистрационный номер </w:t>
      </w:r>
    </w:p>
    <w:p w:rsidR="00EE1820" w:rsidRDefault="00EE1820" w:rsidP="00EE1820">
      <w:pPr>
        <w:spacing w:after="6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юридического лица (ОГРН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001043238500172</w:t>
      </w:r>
    </w:p>
    <w:p w:rsidR="00EE1820" w:rsidRDefault="00EE1820" w:rsidP="00EE1820">
      <w:pPr>
        <w:spacing w:after="6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Идентификационный номер налогоплательщика (ИНН)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3249000798</w:t>
      </w:r>
    </w:p>
    <w:p w:rsidR="00EE1820" w:rsidRDefault="00EE1820" w:rsidP="00EE1820">
      <w:pPr>
        <w:spacing w:after="6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причины постановки на учет (КПП)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324501001</w:t>
      </w:r>
    </w:p>
    <w:p w:rsidR="00EE1820" w:rsidRDefault="00EE1820" w:rsidP="00EE1820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регистрации-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10 января 2008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EE1820" w:rsidRDefault="00EE1820" w:rsidP="00EE1820">
      <w:pPr>
        <w:spacing w:after="6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 внесения записи о создании юридического лица)</w:t>
      </w:r>
    </w:p>
    <w:p w:rsidR="00EE1820" w:rsidRDefault="00EE1820" w:rsidP="00EE1820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Данные лицензии на осуществление образовательной деятельности  (при наличии)  </w:t>
      </w:r>
    </w:p>
    <w:p w:rsidR="00EE1820" w:rsidRDefault="00EE1820" w:rsidP="00EE1820">
      <w:pPr>
        <w:spacing w:after="6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Серия 32 П01 № 0002682 ,выдана 01 февраля 2016 года, Департамент образования и науки  Брянской области,  бессрочно</w:t>
      </w:r>
    </w:p>
    <w:p w:rsidR="00EE1820" w:rsidRDefault="00EE1820" w:rsidP="00EE1820">
      <w:pPr>
        <w:spacing w:after="6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(серия, номер, дата выдачи, наименование лицензирующего органа, выдавшего лицензию, срок действия)</w:t>
      </w:r>
    </w:p>
    <w:p w:rsidR="00EE1820" w:rsidRDefault="00EE1820" w:rsidP="00EE18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Основания для обследования: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 связи с лицензионными требованиями, установленными Положением о лицензировании образовательной деятельности, утвержденным Постановлением Правительства Российской Федерации от 28 октября 2013г. № 966 «О лицензировании образовательной деятельности» </w:t>
      </w:r>
    </w:p>
    <w:p w:rsidR="00EE1820" w:rsidRDefault="00EE1820" w:rsidP="00EE1820">
      <w:pPr>
        <w:spacing w:after="6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(указываются данные заявления организации, осуществляющей образовательную деятельность)</w:t>
      </w:r>
    </w:p>
    <w:p w:rsidR="00EE1820" w:rsidRDefault="00EE1820" w:rsidP="00EE1820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Обследование проведено: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заместителем директора по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УПР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Ю. А. Юшковой,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EE1820" w:rsidRDefault="00EE1820" w:rsidP="00EE1820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заведующей УЦПК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О.А.Даниной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старшим мастером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В.Е.Куфтовым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_________</w:t>
      </w:r>
    </w:p>
    <w:p w:rsidR="00EE1820" w:rsidRDefault="00EE1820" w:rsidP="00EE1820">
      <w:pPr>
        <w:spacing w:after="6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(должность, фамилия, инициалы лица (лиц), проводившего (их) обследование)</w:t>
      </w:r>
    </w:p>
    <w:p w:rsidR="00EE1820" w:rsidRDefault="00EE1820" w:rsidP="00EE1820">
      <w:pPr>
        <w:spacing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присутствии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директора ГБПОУ КМТТ И. В. Гоголя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EE1820" w:rsidRDefault="00EE1820" w:rsidP="00EE1820">
      <w:pPr>
        <w:spacing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должность, фамилия, инициалы  руководителя организации (уполномоченного представителя))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EE1820" w:rsidRDefault="00EE1820" w:rsidP="00EE1820">
      <w:pPr>
        <w:spacing w:after="12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1820" w:rsidRDefault="00EE1820" w:rsidP="00EE1820">
      <w:pPr>
        <w:numPr>
          <w:ilvl w:val="0"/>
          <w:numId w:val="1"/>
        </w:numPr>
        <w:spacing w:after="120" w:line="240" w:lineRule="auto"/>
        <w:ind w:left="709" w:hanging="34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Сведения о наличии  в собственности или на ином законном основании оборудованных учебных транспортных средств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9"/>
        <w:gridCol w:w="1538"/>
        <w:gridCol w:w="1559"/>
        <w:gridCol w:w="1560"/>
        <w:gridCol w:w="1559"/>
        <w:gridCol w:w="1985"/>
      </w:tblGrid>
      <w:tr w:rsidR="00EE1820" w:rsidTr="00EE1820">
        <w:trPr>
          <w:trHeight w:val="346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20" w:rsidRDefault="00EE18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Сведения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20" w:rsidRDefault="00EE1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20" w:rsidRDefault="00EE1820">
            <w:pPr>
              <w:spacing w:after="0" w:line="240" w:lineRule="auto"/>
              <w:ind w:right="23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20" w:rsidRDefault="00EE1820">
            <w:pPr>
              <w:spacing w:after="0" w:line="240" w:lineRule="auto"/>
              <w:ind w:right="23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20" w:rsidRDefault="00EE1820">
            <w:pPr>
              <w:spacing w:after="0" w:line="240" w:lineRule="auto"/>
              <w:ind w:right="23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20" w:rsidRDefault="00EE1820">
            <w:pPr>
              <w:spacing w:after="0" w:line="240" w:lineRule="auto"/>
              <w:ind w:right="23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</w:tr>
      <w:tr w:rsidR="00EE1820" w:rsidTr="00EE1820">
        <w:trPr>
          <w:trHeight w:val="284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20" w:rsidRDefault="00EE18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Марка, модель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20" w:rsidRDefault="00EE18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РЕНО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SR</w:t>
            </w:r>
            <w:proofErr w:type="gramEnd"/>
          </w:p>
          <w:p w:rsidR="00EE1820" w:rsidRDefault="00EE18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RENAULT SR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20" w:rsidRDefault="00EE18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ВАЗ 21140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20" w:rsidRDefault="00EE18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ВАЗ 219410</w:t>
            </w:r>
          </w:p>
          <w:p w:rsidR="00EE1820" w:rsidRDefault="00EE18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гранта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20" w:rsidRDefault="00EE18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ВАЗ 21140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20" w:rsidRDefault="00EE18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МЗСА817701</w:t>
            </w:r>
          </w:p>
        </w:tc>
      </w:tr>
      <w:tr w:rsidR="00EE1820" w:rsidTr="00EE1820">
        <w:trPr>
          <w:trHeight w:val="284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20" w:rsidRDefault="00EE18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Тип транспортного средства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20" w:rsidRDefault="00EE18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Легковой седан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20" w:rsidRDefault="00EE18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легковой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20" w:rsidRDefault="00EE18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легковой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20" w:rsidRDefault="00EE18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легковой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20" w:rsidRDefault="00EE18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прицеп легковой</w:t>
            </w:r>
          </w:p>
        </w:tc>
      </w:tr>
      <w:tr w:rsidR="00EE1820" w:rsidTr="00EE1820">
        <w:trPr>
          <w:trHeight w:val="284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20" w:rsidRDefault="00EE18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Категория транспортного средства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20" w:rsidRDefault="00EE18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20" w:rsidRDefault="00EE18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20" w:rsidRDefault="00EE18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20" w:rsidRDefault="00EE18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20" w:rsidRDefault="00EE18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прицеп</w:t>
            </w:r>
          </w:p>
        </w:tc>
      </w:tr>
      <w:tr w:rsidR="00EE1820" w:rsidTr="00EE1820">
        <w:trPr>
          <w:trHeight w:val="284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20" w:rsidRDefault="00EE18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Год выпуска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20" w:rsidRDefault="00EE18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20" w:rsidRDefault="00EE18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20" w:rsidRDefault="00EE18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20" w:rsidRDefault="00EE18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20" w:rsidRDefault="00EE18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2009</w:t>
            </w:r>
          </w:p>
        </w:tc>
      </w:tr>
      <w:tr w:rsidR="00EE1820" w:rsidTr="00EE1820">
        <w:trPr>
          <w:trHeight w:val="284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20" w:rsidRDefault="00EE18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Государственный регистрационный  знак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20" w:rsidRDefault="00EE18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М466УХ32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20" w:rsidRDefault="00EE18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 958 ММ 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20" w:rsidRDefault="00EE18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Н231РН32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20" w:rsidRDefault="00EE18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К054ХУ 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20" w:rsidRDefault="00EE18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ВА 499632</w:t>
            </w:r>
          </w:p>
        </w:tc>
      </w:tr>
      <w:tr w:rsidR="00EE1820" w:rsidTr="00EE1820">
        <w:trPr>
          <w:trHeight w:val="284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20" w:rsidRDefault="00EE18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Регистрационные  документы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20" w:rsidRDefault="00EE18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ПТС 77МР 603913</w:t>
            </w:r>
          </w:p>
          <w:p w:rsidR="00EE1820" w:rsidRDefault="00EE18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СоР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ТС: 32 31 № 116001 от 04.09.2015г.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20" w:rsidRDefault="00EE18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ПТС 63 ММ 078118</w:t>
            </w:r>
          </w:p>
          <w:p w:rsidR="00EE1820" w:rsidRDefault="00EE18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СоР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ТС:</w:t>
            </w:r>
          </w:p>
          <w:p w:rsidR="00EE1820" w:rsidRDefault="00EE18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32 18 № 125810 от 06.06.2014г.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20" w:rsidRDefault="00EE18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ПТС 63 РЕ 388352</w:t>
            </w:r>
          </w:p>
          <w:p w:rsidR="00EE1820" w:rsidRDefault="00EE18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СоР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ТС: 9908</w:t>
            </w:r>
          </w:p>
          <w:p w:rsidR="00EE1820" w:rsidRDefault="00EE18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№454454 от 23.09.2019г.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20" w:rsidRDefault="00EE18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СоР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ТС 3231№117360 от 03. 07.2015г.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20" w:rsidRDefault="00EE18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СоР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ТС: 32 31</w:t>
            </w:r>
          </w:p>
          <w:p w:rsidR="00EE1820" w:rsidRDefault="00EE18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№ 117390</w:t>
            </w:r>
          </w:p>
          <w:p w:rsidR="00EE1820" w:rsidRDefault="00EE18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 08.07.2015г.</w:t>
            </w:r>
          </w:p>
        </w:tc>
      </w:tr>
      <w:tr w:rsidR="00EE1820" w:rsidTr="00EE1820">
        <w:trPr>
          <w:trHeight w:val="51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20" w:rsidRDefault="00EE18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Собственность или иное законное основание владения  транспортным средством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20" w:rsidRDefault="00EE18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20" w:rsidRDefault="00EE18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20" w:rsidRDefault="00EE18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20" w:rsidRDefault="00EE18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20" w:rsidRDefault="00EE18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договор аренды</w:t>
            </w:r>
          </w:p>
        </w:tc>
      </w:tr>
      <w:tr w:rsidR="00EE1820" w:rsidTr="00EE1820">
        <w:trPr>
          <w:trHeight w:val="51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20" w:rsidRDefault="00EE18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Техническое состояние  в соответствии с п. 3 Основных положений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footnoteRef/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20" w:rsidRDefault="00EE18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исправен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20" w:rsidRDefault="00EE18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исправен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20" w:rsidRDefault="00EE18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исправен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20" w:rsidRDefault="00EE18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E1820" w:rsidRDefault="00EE18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E1820" w:rsidRDefault="00EE18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исправен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20" w:rsidRDefault="00EE18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E1820" w:rsidRDefault="00EE18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E1820" w:rsidRDefault="00EE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исправен</w:t>
            </w:r>
          </w:p>
        </w:tc>
      </w:tr>
      <w:tr w:rsidR="00EE1820" w:rsidTr="00EE1820">
        <w:trPr>
          <w:trHeight w:val="51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20" w:rsidRDefault="00EE18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Наличие тягово-сцепного (опорно-сцепного) устройства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20" w:rsidRDefault="00EE18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20" w:rsidRDefault="00EE18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20" w:rsidRDefault="00EE18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20" w:rsidRDefault="00EE18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E1820" w:rsidRDefault="00EE18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E1820" w:rsidRDefault="00EE18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20" w:rsidRDefault="00EE18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E1820" w:rsidRDefault="00EE18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E1820" w:rsidRDefault="00EE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имеется</w:t>
            </w:r>
          </w:p>
        </w:tc>
      </w:tr>
      <w:tr w:rsidR="00EE1820" w:rsidTr="00EE1820">
        <w:trPr>
          <w:trHeight w:val="51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20" w:rsidRDefault="00EE18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Тип трансмиссии (автоматическая или механическая)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20" w:rsidRDefault="00EE18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механическая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20" w:rsidRDefault="00EE18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механическая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20" w:rsidRDefault="00EE18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механическая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20" w:rsidRDefault="00EE18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E1820" w:rsidRDefault="00EE18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E1820" w:rsidRDefault="00EE18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механическая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20" w:rsidRDefault="00EE18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E1820" w:rsidRDefault="00EE18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E1820" w:rsidRDefault="00EE18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EE1820" w:rsidTr="00EE1820">
        <w:trPr>
          <w:trHeight w:val="51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20" w:rsidRDefault="00EE18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Дополнительные педали в соответствии с  п. 5  Основных положений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20" w:rsidRDefault="00EE18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имеются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20" w:rsidRDefault="00EE18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имеются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20" w:rsidRDefault="00EE18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имеются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20" w:rsidRDefault="00EE18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имеются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20" w:rsidRDefault="00EE18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E1820" w:rsidRDefault="00EE18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E1820" w:rsidRDefault="00EE18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EE1820" w:rsidTr="00EE1820">
        <w:trPr>
          <w:trHeight w:val="51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20" w:rsidRDefault="00EE18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Зеркала заднего вида для обучающего вождению в соответствии с  п. 5 Основных положений </w:t>
            </w:r>
            <w:proofErr w:type="gramEnd"/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20" w:rsidRDefault="00EE18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имеются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20" w:rsidRDefault="00EE18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имеются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20" w:rsidRDefault="00EE18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имеются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20" w:rsidRDefault="00EE18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имеются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20" w:rsidRDefault="00EE18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E1820" w:rsidRDefault="00EE18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E1820" w:rsidRDefault="00EE18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E1820" w:rsidRDefault="00EE18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EE1820" w:rsidTr="00EE1820">
        <w:trPr>
          <w:trHeight w:val="567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20" w:rsidRDefault="00EE18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Опознавательный знак «Учебное транспортное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средство» в соответствии с п. 8  Основных положений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20" w:rsidRDefault="00EE18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имеется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20" w:rsidRDefault="00EE18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20" w:rsidRDefault="00EE18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20" w:rsidRDefault="00EE18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имеются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20" w:rsidRDefault="00EE18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E1820" w:rsidRDefault="00EE18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E1820" w:rsidRDefault="00EE18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E1820" w:rsidRDefault="00EE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имеется</w:t>
            </w:r>
          </w:p>
        </w:tc>
      </w:tr>
      <w:tr w:rsidR="00EE1820" w:rsidTr="00EE1820">
        <w:trPr>
          <w:trHeight w:val="567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20" w:rsidRDefault="00EE18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Наличие информации о внесении изменений в конструкцию ТС в регистрационном документе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20" w:rsidRDefault="00EE18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20" w:rsidRDefault="00EE18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20" w:rsidRDefault="00EE18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20" w:rsidRDefault="00EE18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имеются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20" w:rsidRDefault="00EE18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E1820" w:rsidRDefault="00EE18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E1820" w:rsidRDefault="00EE18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E1820" w:rsidRDefault="00EE18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EE1820" w:rsidTr="00EE1820">
        <w:trPr>
          <w:trHeight w:val="567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20" w:rsidRDefault="00EE18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Страховой  полис  ОСАГО (номер, дата выдачи, срок действия, страховая организация)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20" w:rsidRDefault="00EE18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№ТТТ</w:t>
            </w:r>
          </w:p>
          <w:p w:rsidR="00EE1820" w:rsidRDefault="00EE18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7005521373</w:t>
            </w:r>
          </w:p>
          <w:p w:rsidR="00EE1820" w:rsidRDefault="00EE18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22.09.2021г.</w:t>
            </w:r>
          </w:p>
          <w:p w:rsidR="00EE1820" w:rsidRDefault="00EE18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21.09.2022г.</w:t>
            </w:r>
          </w:p>
          <w:p w:rsidR="00EE1820" w:rsidRDefault="00EE182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ПАО СК «РОСГОССТРАХ»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20" w:rsidRDefault="00EE18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№ААВ</w:t>
            </w:r>
          </w:p>
          <w:p w:rsidR="00EE1820" w:rsidRDefault="00EE18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3024348696</w:t>
            </w:r>
          </w:p>
          <w:p w:rsidR="00EE1820" w:rsidRDefault="00EE18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с10.06.2021г по 09.06.2022г</w:t>
            </w:r>
          </w:p>
          <w:p w:rsidR="00EE1820" w:rsidRDefault="00EE182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филиал ПАО СК «РОСГОССТРАХ»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20" w:rsidRDefault="00EE18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ТТТ</w:t>
            </w:r>
          </w:p>
          <w:p w:rsidR="00EE1820" w:rsidRDefault="00EE18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7005040016</w:t>
            </w:r>
          </w:p>
          <w:p w:rsidR="00EE1820" w:rsidRDefault="00EE18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1820" w:rsidRDefault="00EE18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18.09.2021г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 17.09.2022г</w:t>
            </w:r>
          </w:p>
          <w:p w:rsidR="00EE1820" w:rsidRDefault="00EE18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ПАО СК «РОСГОССТРАХ»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20" w:rsidRDefault="00EE18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ТТТ</w:t>
            </w:r>
          </w:p>
          <w:p w:rsidR="00EE1820" w:rsidRDefault="00EE18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7014735147</w:t>
            </w:r>
          </w:p>
          <w:p w:rsidR="00EE1820" w:rsidRDefault="00EE18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  <w:p w:rsidR="00EE1820" w:rsidRDefault="00EE18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24.03.2022г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 23.03..2023г.</w:t>
            </w:r>
          </w:p>
          <w:p w:rsidR="00EE1820" w:rsidRDefault="00EE182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ПАО СК «РОСГОССТРАХ»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20" w:rsidRDefault="00EE182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EE1820" w:rsidTr="00EE1820">
        <w:trPr>
          <w:trHeight w:val="567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20" w:rsidRDefault="00EE18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Технический осмотр (дата прохождения, срок действия)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20" w:rsidRDefault="00EE18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10.09.2021г.</w:t>
            </w:r>
          </w:p>
          <w:p w:rsidR="00EE1820" w:rsidRDefault="00EE18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 21.09.2022г.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20" w:rsidRDefault="00EE18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10.06.2020г.</w:t>
            </w:r>
          </w:p>
          <w:p w:rsidR="00EE1820" w:rsidRDefault="00EE18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 </w:t>
            </w:r>
          </w:p>
          <w:p w:rsidR="00EE1820" w:rsidRDefault="00EE18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09.06.2021г.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20" w:rsidRDefault="00EE18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25.09.2019г</w:t>
            </w:r>
          </w:p>
          <w:p w:rsidR="00EE1820" w:rsidRDefault="00EE18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 25.09.2021г.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20" w:rsidRDefault="00EE18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с17.02.2022г</w:t>
            </w:r>
          </w:p>
          <w:p w:rsidR="00EE1820" w:rsidRDefault="00EE18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</w:p>
          <w:p w:rsidR="00EE1820" w:rsidRDefault="00EE18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20" w:rsidRDefault="00EE18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EE1820" w:rsidTr="00EE1820">
        <w:trPr>
          <w:trHeight w:val="567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20" w:rsidRDefault="00EE18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Соответствует (не соответствует) установленным требованиям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20" w:rsidRDefault="00EE18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соответствует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20" w:rsidRDefault="00EE18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соответствует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20" w:rsidRDefault="00EE18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соответствует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20" w:rsidRDefault="00EE18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E1820" w:rsidRDefault="00EE18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E1820" w:rsidRDefault="00EE18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соответствует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20" w:rsidRDefault="00EE18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E1820" w:rsidRDefault="00EE18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E1820" w:rsidRDefault="00EE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соответствует</w:t>
            </w:r>
          </w:p>
        </w:tc>
      </w:tr>
      <w:tr w:rsidR="00EE1820" w:rsidTr="00EE1820">
        <w:trPr>
          <w:trHeight w:val="567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20" w:rsidRDefault="00EE18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Оснащение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тахографами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(для ТС категории «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D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», подкатегории «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D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1»)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footnoteRef/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20" w:rsidRDefault="00EE1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20" w:rsidRDefault="00EE1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20" w:rsidRDefault="00EE1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20" w:rsidRDefault="00EE1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  <w:p w:rsidR="00EE1820" w:rsidRDefault="00EE1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  <w:p w:rsidR="00EE1820" w:rsidRDefault="00EE18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E1820" w:rsidRDefault="00EE1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20" w:rsidRDefault="00EE1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  <w:p w:rsidR="00EE1820" w:rsidRDefault="00EE1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  <w:p w:rsidR="00EE1820" w:rsidRDefault="00EE1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  <w:p w:rsidR="00EE1820" w:rsidRDefault="00EE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</w:tr>
    </w:tbl>
    <w:p w:rsidR="00EE1820" w:rsidRDefault="00EE1820" w:rsidP="00EE1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footnoteRef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Основные  положения по допуску транспортных средств к эксплуатации и обязанности должностных лиц по обеспечению безопасности дорожного движения, утвержденные  </w:t>
      </w:r>
      <w:r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Постановлением Правительства Российской Федерации от 23 октября 1993 г. № 1090 "О правилах дорожного движения" (далее – Основные положения).</w:t>
      </w:r>
    </w:p>
    <w:p w:rsidR="00EE1820" w:rsidRDefault="00EE1820" w:rsidP="00EE1820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учебных транспортных средств, соответствующих установленным требованиям:</w:t>
      </w:r>
    </w:p>
    <w:p w:rsidR="00EE1820" w:rsidRDefault="00EE1820" w:rsidP="00EE1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Категория «В» - Механических 4, прицепов 1</w:t>
      </w:r>
    </w:p>
    <w:p w:rsidR="00EE1820" w:rsidRDefault="00EE1820" w:rsidP="00EE1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Данное количество механических транспортных средств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соответствует количеству  109   обучающихся на категорию «В»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год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E1820" w:rsidRDefault="00EE1820" w:rsidP="00EE182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соответствии с требованиями приказа Минтранса России от 13 февраля 2013 г. № 36 « Об утверждении требований к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тахографам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устанавливаемым на транспортные средства, категорий и видов транспортных средств, оснащаемых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тахографами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правил использования, обслуживания и контроля работы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тахографов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установленных на транспортные средства»    </w:t>
      </w:r>
    </w:p>
    <w:p w:rsidR="00EE1820" w:rsidRDefault="00EE1820" w:rsidP="00EE182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footnoteRef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Количество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год рассчитывается по формуле: К =(t*24,5*12* (Nтс-1))/Т, где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– количество обучающихся в год;  t –  время работы одного учебного транспортного средства  равно: 7,2 часа – один мастер производственного обучения на  одно учебное транспортное средство,  14,4 часа – два мастера производственного обучения на одно учебное транспортное средство; 24,5 – среднее количество рабочих дней в месяц; 12 – количество рабочих месяцев в году; </w:t>
      </w:r>
      <w:proofErr w:type="spellStart"/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N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тс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– количество автотранспортных средств;  1 – количество резервных учебных транспортных средств на случай поломки и т.п.; Т   – количество часов вождения в соответствии с учебным планом.</w:t>
      </w:r>
    </w:p>
    <w:p w:rsidR="0018007A" w:rsidRDefault="0018007A" w:rsidP="00EE182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8007A" w:rsidRDefault="0018007A" w:rsidP="00EE182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8007A" w:rsidRDefault="0018007A" w:rsidP="00EE182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8007A" w:rsidRDefault="0018007A" w:rsidP="00EE182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E1820" w:rsidRDefault="00EE1820" w:rsidP="00EE1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820" w:rsidRDefault="00EE1820" w:rsidP="00EE1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820" w:rsidRDefault="00EE1820" w:rsidP="00EE1820">
      <w:pPr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Сведения о мастерах производственного обучения 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315"/>
        <w:gridCol w:w="1474"/>
        <w:gridCol w:w="1474"/>
        <w:gridCol w:w="1474"/>
        <w:gridCol w:w="1474"/>
        <w:gridCol w:w="1474"/>
      </w:tblGrid>
      <w:tr w:rsidR="00EE1820" w:rsidTr="00EE1820">
        <w:trPr>
          <w:trHeight w:val="180"/>
          <w:jc w:val="center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20" w:rsidRDefault="00EE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 И. О.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20" w:rsidRDefault="00EE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Серия, № водительского удостоверения,</w:t>
            </w:r>
          </w:p>
          <w:p w:rsidR="00EE1820" w:rsidRDefault="00EE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20" w:rsidRDefault="00EE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Разрешенные категории, подкатегории ТС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20" w:rsidRDefault="00EE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 на право обучения вождению ТС данной категории, подкатегории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footnoteRef/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20" w:rsidRDefault="00EE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Удостоверение о повышении квалификации (не реже чем один раз в три года)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footnoteRef/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20" w:rsidRDefault="00EE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Оформлен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соответствии с трудовым законодательством (состоит в штате или иное)</w:t>
            </w:r>
          </w:p>
        </w:tc>
      </w:tr>
      <w:tr w:rsidR="00EE1820" w:rsidTr="00EE1820">
        <w:trPr>
          <w:trHeight w:val="576"/>
          <w:jc w:val="center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20" w:rsidRDefault="00EE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Куфтов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Вячеслав Егорович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20" w:rsidRDefault="00EE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3233</w:t>
            </w:r>
          </w:p>
          <w:p w:rsidR="00EE1820" w:rsidRDefault="00EE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573920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20" w:rsidRDefault="00EE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,С1,ВЕ,СЕ,С1Е,М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20" w:rsidRDefault="00EE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Удостоверени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 № 20493 0632 от 20.11.2020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20" w:rsidRDefault="00EE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Удостоверение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20 493 6544 от 20.11.2020г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20" w:rsidRDefault="00EE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Состоит в штате</w:t>
            </w:r>
          </w:p>
          <w:p w:rsidR="00EE1820" w:rsidRDefault="00EE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1820" w:rsidTr="00EE1820">
        <w:trPr>
          <w:trHeight w:val="576"/>
          <w:jc w:val="center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20" w:rsidRDefault="00EE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Бабошин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Николай Иванович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20" w:rsidRDefault="00EE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99 03</w:t>
            </w:r>
          </w:p>
          <w:p w:rsidR="00EE1820" w:rsidRDefault="00EE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739933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20" w:rsidRDefault="00EE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1,В,В1,ВЕ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,СЕ,С1Е,М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20" w:rsidRDefault="00EE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Диплом о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ереподготовке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№322410372528</w:t>
            </w:r>
          </w:p>
          <w:p w:rsidR="00EE1820" w:rsidRDefault="00EE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30.06.2021г.</w:t>
            </w:r>
          </w:p>
          <w:p w:rsidR="00EE1820" w:rsidRDefault="00EE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Удостоверение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22-3005 0082 от 03.03. 2022г 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20" w:rsidRDefault="00EE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Удостоверение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EE1820" w:rsidRDefault="00EE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20-204-5426 от 30.10. 2020г.</w:t>
            </w:r>
          </w:p>
          <w:p w:rsidR="00EE1820" w:rsidRDefault="00EE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20" w:rsidRDefault="00EE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Состоит в штате</w:t>
            </w:r>
          </w:p>
          <w:p w:rsidR="00EE1820" w:rsidRDefault="00EE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1820" w:rsidTr="00EE1820">
        <w:trPr>
          <w:trHeight w:val="663"/>
          <w:jc w:val="center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20" w:rsidRDefault="00EE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Шестаков Владимир Егорович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20" w:rsidRDefault="00EE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99 03</w:t>
            </w:r>
          </w:p>
          <w:p w:rsidR="00EE1820" w:rsidRDefault="00EE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739088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20" w:rsidRDefault="00EE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1,В,В1,ВЕСЕ,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С1Е,М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20" w:rsidRDefault="00EE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Удостоверение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22-3005 0087 от 03.03. 2022г 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20" w:rsidRDefault="00EE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Удостоверение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EE1820" w:rsidRDefault="00EE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20-204-5427 от 30.10. 2020г.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20" w:rsidRDefault="00EE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820" w:rsidRDefault="00EE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Состоит в штате</w:t>
            </w:r>
          </w:p>
        </w:tc>
      </w:tr>
      <w:tr w:rsidR="00EE1820" w:rsidTr="00EE1820">
        <w:trPr>
          <w:trHeight w:val="376"/>
          <w:jc w:val="center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20" w:rsidRDefault="00EE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20" w:rsidRDefault="00EE1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20" w:rsidRDefault="00EE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20" w:rsidRDefault="00EE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20" w:rsidRDefault="00EE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20" w:rsidRDefault="00EE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E1820" w:rsidRDefault="00EE1820" w:rsidP="00EE182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footnoteRef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Пункт 21.3 Правил дорожного движения Российской Федерации, утвержденных </w:t>
      </w:r>
      <w:r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Постановлением Правительства Российской Федерации от 23 октября 1993 г. № 1090 "О правилах дорожного движения".</w:t>
      </w:r>
    </w:p>
    <w:p w:rsidR="00EE1820" w:rsidRDefault="00EE1820" w:rsidP="00EE182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footnoteRef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Подпункт 2) пункта 5 статьи 47 Федерального закона от 29 декабря 2012 г. № 273-ФЗ «Об образовании в Российской Федерации»;  Приказ Министерства образования и науки Российской Федерации  от 1 июля 2013 г. № 499  "Об утверждении Порядка организации и осуществления образовательной деятельности по дополнительным профессиональным программам".</w:t>
      </w:r>
    </w:p>
    <w:p w:rsidR="00EE1820" w:rsidRDefault="00EE1820" w:rsidP="00EE182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Раздел 3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образования», утвержденного  Приказом Минздрав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соцразвития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Российской Федерации  от 26 августа 2010 г. № 761н. </w:t>
      </w:r>
    </w:p>
    <w:p w:rsidR="00EE1820" w:rsidRDefault="00EE1820" w:rsidP="00EE182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footnoteRef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Подпункт 2) пункта 5 статьи 47 Федерального закона от 29 декабря 2012 г. № 273-ФЗ «Об образовании в российской Федерации»;  Приказ Министерства образования и науки Российской Федерации  от 1 июля 2013 г. № 499 "Об утверждении Порядка организации и осуществления образовательной деятельности по дополнительным профессиональным программам".</w:t>
      </w:r>
    </w:p>
    <w:p w:rsidR="00EE1820" w:rsidRDefault="00EE1820" w:rsidP="0018007A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1820" w:rsidRDefault="00EE1820" w:rsidP="00EE1820">
      <w:pPr>
        <w:numPr>
          <w:ilvl w:val="0"/>
          <w:numId w:val="1"/>
        </w:num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преподавателях учебных предметов</w:t>
      </w:r>
    </w:p>
    <w:tbl>
      <w:tblPr>
        <w:tblW w:w="9720" w:type="dxa"/>
        <w:jc w:val="center"/>
        <w:tblInd w:w="1112" w:type="dxa"/>
        <w:tblLayout w:type="fixed"/>
        <w:tblLook w:val="04A0" w:firstRow="1" w:lastRow="0" w:firstColumn="1" w:lastColumn="0" w:noHBand="0" w:noVBand="1"/>
      </w:tblPr>
      <w:tblGrid>
        <w:gridCol w:w="1417"/>
        <w:gridCol w:w="17"/>
        <w:gridCol w:w="2976"/>
        <w:gridCol w:w="26"/>
        <w:gridCol w:w="2524"/>
        <w:gridCol w:w="26"/>
        <w:gridCol w:w="1532"/>
        <w:gridCol w:w="26"/>
        <w:gridCol w:w="1134"/>
        <w:gridCol w:w="42"/>
      </w:tblGrid>
      <w:tr w:rsidR="00EE1820" w:rsidTr="00EE1820">
        <w:trPr>
          <w:gridAfter w:val="1"/>
          <w:wAfter w:w="42" w:type="dxa"/>
          <w:trHeight w:val="18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20" w:rsidRDefault="00EE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Ф. И. О.</w:t>
            </w:r>
          </w:p>
        </w:tc>
        <w:tc>
          <w:tcPr>
            <w:tcW w:w="3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20" w:rsidRDefault="00EE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Учебный предмет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20" w:rsidRDefault="00EE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Документ о высшем  или среднем профессиональном образовании по направлению подготовки "Образование и педагогика" или в области, соответствующей преподаваемому предмету,  либо о высшем или среднем профессиональном образовании и дополнительное профессиональное образование по направлению деятельности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footnoteRef/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20" w:rsidRDefault="00EE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Удостоверение о повышении квалификации (не реже чем один раз в три года)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footnoteRef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20" w:rsidRDefault="00EE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Оформлен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соответствии с трудовым законодательством (состоит в штате или иное)</w:t>
            </w:r>
          </w:p>
        </w:tc>
      </w:tr>
      <w:tr w:rsidR="00EE1820" w:rsidTr="00EE1820">
        <w:trPr>
          <w:trHeight w:val="2466"/>
          <w:jc w:val="center"/>
        </w:trPr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20" w:rsidRDefault="00EE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Кирюхин Владимир</w:t>
            </w:r>
          </w:p>
          <w:p w:rsidR="00EE1820" w:rsidRDefault="00EE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Александрович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20" w:rsidRDefault="00EE1820">
            <w:pPr>
              <w:spacing w:after="0" w:line="240" w:lineRule="auto"/>
              <w:ind w:left="264" w:right="14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Основы законодательства в сфере дорожного движения»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</w:p>
          <w:p w:rsidR="00EE1820" w:rsidRDefault="00EE1820">
            <w:pPr>
              <w:spacing w:after="0" w:line="240" w:lineRule="auto"/>
              <w:ind w:left="264" w:right="14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«Основы управления транспортными средствами»; «Устройство и техническое обслуживание транспортных средств категории «В»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«С» как объектов управления»; «Основы управления транспортными средствами категории «В», «С»; «Организация и выполнение грузовых перевозок автомобильным транспортом»; «Организация и выполнение пассажирских перевозок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автомобильным транспортом».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20" w:rsidRDefault="00EE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Диплом Калиновского сельскохозяйственного техникума УГ № 879590 от 01.07.  1997 года Квалификация: техник-механик</w:t>
            </w:r>
          </w:p>
          <w:p w:rsidR="00EE1820" w:rsidRDefault="00EE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Диплом Брянского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института повышения квалификации работников образования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прфессиональной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переподготовке</w:t>
            </w:r>
          </w:p>
          <w:p w:rsidR="00EE1820" w:rsidRDefault="00EE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№1247 </w:t>
            </w:r>
          </w:p>
          <w:p w:rsidR="00EE1820" w:rsidRDefault="00EE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 27.11.2014г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20" w:rsidRDefault="00EE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Удостоверение о повышении квалификации № 21-582-95 37 от 03.12. 2021г «Психологические и педагогические основы деятельности водителя. Методика обучения вождению»</w:t>
            </w:r>
          </w:p>
          <w:p w:rsidR="00EE1820" w:rsidRDefault="00EE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Удостоверение № 21-582-0076 2 от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03.12..2021г</w:t>
            </w:r>
          </w:p>
          <w:p w:rsidR="00EE1820" w:rsidRDefault="00EE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(на право обучению вождению транспортных средств категории «В» и самоходных машин</w:t>
            </w:r>
            <w:proofErr w:type="gramEnd"/>
          </w:p>
        </w:tc>
        <w:tc>
          <w:tcPr>
            <w:tcW w:w="1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20" w:rsidRDefault="00EE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E1820" w:rsidRDefault="00EE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Состоит в штате</w:t>
            </w:r>
          </w:p>
          <w:p w:rsidR="00EE1820" w:rsidRDefault="00EE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E1820" w:rsidRDefault="00EE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E1820" w:rsidTr="00EE1820">
        <w:trPr>
          <w:trHeight w:val="651"/>
          <w:jc w:val="center"/>
        </w:trPr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20" w:rsidRDefault="00EE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Юшкова Юлия Александровна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20" w:rsidRDefault="00EE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22222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22222"/>
                <w:sz w:val="16"/>
                <w:szCs w:val="16"/>
                <w:lang w:eastAsia="ru-RU"/>
              </w:rPr>
              <w:t>«Первая помощь при дорожно-транспортном происшествии»</w:t>
            </w:r>
          </w:p>
          <w:p w:rsidR="00EE1820" w:rsidRDefault="00EE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«Психофизиологические основы деятельности водителя»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20" w:rsidRDefault="00EE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Диплом ГОУ ВПО «Брянский педагогический государственный университет имени академика И.Г. Петровского» ВСГ 2540567 от 04 июля 2008 года Квалификация: учитель биологии, педагог-психолог</w:t>
            </w:r>
          </w:p>
          <w:p w:rsidR="00EE1820" w:rsidRDefault="00EE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20" w:rsidRDefault="00EE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«У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ЦДО «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Промтехстрой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» свидетельство №2830 </w:t>
            </w:r>
          </w:p>
          <w:p w:rsidR="00EE1820" w:rsidRDefault="00EE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 29.05.2019г.  «Обучения работников навыкам оказания первой помощи после несчастного случая на месте происшествия» 25 часов</w:t>
            </w:r>
          </w:p>
          <w:p w:rsidR="00EE1820" w:rsidRDefault="00EE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20" w:rsidRDefault="00EE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E1820" w:rsidRDefault="00EE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Состоит в штате</w:t>
            </w:r>
          </w:p>
          <w:p w:rsidR="00EE1820" w:rsidRDefault="00EE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E1820" w:rsidRDefault="00EE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E1820" w:rsidRDefault="00EE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E1820" w:rsidRDefault="00EE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E1820" w:rsidRDefault="00EE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E1820" w:rsidRDefault="00EE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E1820" w:rsidRDefault="00EE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E1820" w:rsidRDefault="00EE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E1820" w:rsidRDefault="00EE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E1820" w:rsidRDefault="00EE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E1820" w:rsidRDefault="00EE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E1820" w:rsidRDefault="00EE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E1820" w:rsidTr="00EE1820">
        <w:trPr>
          <w:trHeight w:val="651"/>
          <w:jc w:val="center"/>
        </w:trPr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20" w:rsidRDefault="00EE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Зайцева</w:t>
            </w:r>
          </w:p>
          <w:p w:rsidR="00EE1820" w:rsidRDefault="00EE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Александра</w:t>
            </w:r>
          </w:p>
          <w:p w:rsidR="00EE1820" w:rsidRDefault="00EE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Андреевна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20" w:rsidRDefault="00EE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22222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22222"/>
                <w:sz w:val="16"/>
                <w:szCs w:val="16"/>
                <w:lang w:eastAsia="ru-RU"/>
              </w:rPr>
              <w:t>«Первая  помощь при дорожно-транспортном  происшествии»</w:t>
            </w:r>
          </w:p>
          <w:p w:rsidR="00EE1820" w:rsidRDefault="00EE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20" w:rsidRDefault="00EE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Диплом ФГБОУ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«Курский  государственный медицинский университет» 104627 от 14 июля 2020 года Квалификация: врач-лечебник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20" w:rsidRDefault="00EE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«Институт повышения квалификации» г. Брянск </w:t>
            </w:r>
          </w:p>
          <w:p w:rsidR="00EE1820" w:rsidRDefault="00EE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Удостоверение №322414370990</w:t>
            </w:r>
          </w:p>
          <w:p w:rsidR="00EE1820" w:rsidRDefault="00EE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 31.05.2021г.  «Основы профессиональной и педагогической деятельности педагога на право обучения теоретической части и вождению при подготовке водителей транспортных средств» 16 часов</w:t>
            </w:r>
          </w:p>
          <w:p w:rsidR="00EE1820" w:rsidRDefault="00EE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20" w:rsidRDefault="00EE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E1820" w:rsidRDefault="00EE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Внешний</w:t>
            </w:r>
          </w:p>
          <w:p w:rsidR="00EE1820" w:rsidRDefault="00EE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совместитель</w:t>
            </w:r>
          </w:p>
          <w:p w:rsidR="00EE1820" w:rsidRDefault="00EE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E1820" w:rsidRDefault="00EE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E1820" w:rsidRDefault="00EE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E1820" w:rsidRDefault="00EE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E1820" w:rsidRDefault="00EE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E1820" w:rsidRDefault="00EE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E1820" w:rsidRDefault="00EE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E1820" w:rsidRDefault="00EE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E1820" w:rsidRDefault="00EE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E1820" w:rsidRDefault="00EE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E1820" w:rsidRDefault="00EE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E1820" w:rsidTr="00EE1820">
        <w:trPr>
          <w:trHeight w:val="651"/>
          <w:jc w:val="center"/>
        </w:trPr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20" w:rsidRDefault="00EE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Данин</w:t>
            </w:r>
          </w:p>
          <w:p w:rsidR="00EE1820" w:rsidRDefault="00EE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Василий Михайлович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20" w:rsidRDefault="00EE1820">
            <w:pPr>
              <w:spacing w:after="0" w:line="240" w:lineRule="auto"/>
              <w:ind w:left="264" w:right="14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Основы законодательства в сфере дорожного движения» </w:t>
            </w:r>
          </w:p>
          <w:p w:rsidR="00EE1820" w:rsidRDefault="00EE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20" w:rsidRDefault="00EE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Диплом ФГБОУ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«Брянский педагогический государственный университет имени академика И.Г. Петровского» 103205 0045834 от 09 января 2019 года Квалификация: магистр</w:t>
            </w:r>
          </w:p>
          <w:p w:rsidR="00EE1820" w:rsidRDefault="00EE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направлению подготовки юриспруденция</w:t>
            </w:r>
          </w:p>
          <w:p w:rsidR="00EE1820" w:rsidRDefault="00EE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20" w:rsidRDefault="00EE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«Институт повышения квалификации» г. Брянск </w:t>
            </w:r>
          </w:p>
          <w:p w:rsidR="00EE1820" w:rsidRDefault="00EE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Удостоверение №322414371071</w:t>
            </w:r>
          </w:p>
          <w:p w:rsidR="00EE1820" w:rsidRDefault="00EE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 17..06.2021г.  «Основы профессиональной и педагогической деятельности педагога на право обучения теоретической части и вождению при подготовке водителей транспортных средств» 16 часов</w:t>
            </w:r>
          </w:p>
          <w:p w:rsidR="00EE1820" w:rsidRDefault="00EE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20" w:rsidRDefault="00EE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E1820" w:rsidRDefault="00EE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Внешний</w:t>
            </w:r>
          </w:p>
          <w:p w:rsidR="00EE1820" w:rsidRDefault="00EE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совместитель</w:t>
            </w:r>
          </w:p>
          <w:p w:rsidR="00EE1820" w:rsidRDefault="00EE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E1820" w:rsidRDefault="00EE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E1820" w:rsidRDefault="00EE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E1820" w:rsidRDefault="00EE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E1820" w:rsidRDefault="00EE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E1820" w:rsidRDefault="00EE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E1820" w:rsidRDefault="00EE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E1820" w:rsidRDefault="00EE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E1820" w:rsidRDefault="00EE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E1820" w:rsidRDefault="00EE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E1820" w:rsidRDefault="00EE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E1820" w:rsidRDefault="00EE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E1820" w:rsidRDefault="00EE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EE1820" w:rsidRDefault="00EE1820" w:rsidP="00EE1820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E1820" w:rsidRDefault="00EE1820" w:rsidP="00EE1820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1820" w:rsidRDefault="00EE1820" w:rsidP="00EE1820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1820" w:rsidRDefault="00EE1820" w:rsidP="00EE182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E1820" w:rsidRDefault="00EE1820" w:rsidP="00EE1820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1820" w:rsidRDefault="00EE1820" w:rsidP="00EE1820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1820" w:rsidRDefault="00EE1820" w:rsidP="00EE1820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IY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Сведения о закрытой площадке или автодроме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footnoteRef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категория «В»</w:t>
      </w:r>
    </w:p>
    <w:p w:rsidR="00EE1820" w:rsidRDefault="00EE1820" w:rsidP="00EE18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наличии  в собственности или на ином законном основании закрытых площадок или автодромов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Свидетельство о государственной регистрации права 32 -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АЖ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№587284 от 14.11.2014г., бессрочно   </w:t>
      </w:r>
    </w:p>
    <w:p w:rsidR="00EE1820" w:rsidRDefault="00EE1820" w:rsidP="00EE182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(реквизиты правоустанавливающих документов, срок действия)</w:t>
      </w:r>
    </w:p>
    <w:p w:rsidR="00EE1820" w:rsidRDefault="00EE1820" w:rsidP="00EE18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Размеры закрытой площадки или автодрома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0,24га </w:t>
      </w:r>
    </w:p>
    <w:p w:rsidR="00EE1820" w:rsidRDefault="00EE1820" w:rsidP="00EE182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(в соответствии с  правоустанавливающими документами и итогами фактического обследования)</w:t>
      </w:r>
    </w:p>
    <w:p w:rsidR="00EE1820" w:rsidRDefault="00EE1820" w:rsidP="00EE18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ровного и однородного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асфальт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цементобетонное покрытия, обеспечивающее круглогодичное функционирование  на участках закрытой площадки или автодрома (в том числе автоматизированного) для первоначального обучения вождению транспортных средств, используемые для выполнения учебных (контрольных) заданий -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имеется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1820" w:rsidRDefault="00EE1820" w:rsidP="00EE18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установленного по периметру ограждения, препятствующее движению по их территории транспортных средств и пешеходов, за исключением учебных транспортных средств, используемых в процессе обучения  -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имеется</w:t>
      </w:r>
    </w:p>
    <w:p w:rsidR="00EE1820" w:rsidRDefault="00EE1820" w:rsidP="00EE18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наклонного участка (эстакады) с продольным уклоном в пределах 8–16%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имеется</w:t>
      </w:r>
    </w:p>
    <w:p w:rsidR="00EE1820" w:rsidRDefault="00EE1820" w:rsidP="00EE18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Размеры и обустройство техническими средствами организации дорожного движения обеспечивают выполнение каждого из учебных (контрольных) заданий, предусмотренных программой обучения -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нет </w:t>
      </w:r>
    </w:p>
    <w:p w:rsidR="00EE1820" w:rsidRDefault="00EE1820" w:rsidP="00EE18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Коэффициент сцепления колес транспортного средства с покрытием не ниже 0,4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1820" w:rsidRDefault="00EE1820" w:rsidP="00EE18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оборудования, позволяющего  разметить границы для  выполнения соответствующих заданий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имеется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1820" w:rsidRDefault="00EE1820" w:rsidP="00EE18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Поперечный уклон, обеспечивающий водоотво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имеется</w:t>
      </w:r>
    </w:p>
    <w:p w:rsidR="00EE1820" w:rsidRDefault="00EE1820" w:rsidP="00EE18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Продольный уклон (за исключением наклонного участка) не более 100‰-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имеется</w:t>
      </w:r>
    </w:p>
    <w:p w:rsidR="00EE1820" w:rsidRDefault="00EE1820" w:rsidP="00EE18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освещенности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имеется.</w:t>
      </w:r>
    </w:p>
    <w:p w:rsidR="00EE1820" w:rsidRDefault="00EE1820" w:rsidP="00EE18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Наличие перекрестка (регулируемого или нерегулируемог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наличии нерегулированный перекресток, оборудование которого соответствует требованиям ГОСТа Р 52289-2004 </w:t>
      </w:r>
    </w:p>
    <w:p w:rsidR="00EE1820" w:rsidRDefault="00EE1820" w:rsidP="00EE18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пешеходного переход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имеется, нерегулируемый</w:t>
      </w:r>
    </w:p>
    <w:p w:rsidR="00EE1820" w:rsidRDefault="00EE1820" w:rsidP="00EE1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средств организации дорожного движения (для автодромов)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имеется</w:t>
      </w:r>
    </w:p>
    <w:p w:rsidR="00EE1820" w:rsidRDefault="00EE1820" w:rsidP="00EE18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технических средств, позволяющих осуществлять контроль, оценку и хранение результатов выполнения учебных (контрольных) заданий в автоматизированном режиме (для автоматизированных автодромов)-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нет</w:t>
      </w:r>
    </w:p>
    <w:p w:rsidR="00EE1820" w:rsidRDefault="00EE1820" w:rsidP="00EE18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Представленные сведения соответствуют требованиям, предъявляемым к закрытой площадке  </w:t>
      </w:r>
    </w:p>
    <w:p w:rsidR="00EE1820" w:rsidRDefault="00EE1820" w:rsidP="00EE18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="0018007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EE1820" w:rsidRDefault="00EE1820" w:rsidP="00EE182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8007A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>(закрытой площадке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, автодрому, автоматизированному автодрому)</w:t>
      </w:r>
    </w:p>
    <w:p w:rsidR="00EE1820" w:rsidRDefault="00EE1820" w:rsidP="00EE182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E1820" w:rsidRDefault="00EE1820" w:rsidP="00EE182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об оборудованных учебных кабинетах:</w:t>
      </w:r>
    </w:p>
    <w:p w:rsidR="00EE1820" w:rsidRDefault="00EE1820" w:rsidP="00EE182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наличии  в собственности или на ином законном основании оборудованных учебных кабинетов свидетельство о государственной регистрации права 32 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АЖ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587267 от 14. 11. 2014 г; 32 – АЖ №587283 от 14. 11.2014 оперативное управление</w:t>
      </w:r>
    </w:p>
    <w:p w:rsidR="00EE1820" w:rsidRDefault="00EE1820" w:rsidP="00EE182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(реквизиты правоустанавливающих документов, срок действия)</w:t>
      </w:r>
    </w:p>
    <w:p w:rsidR="00EE1820" w:rsidRDefault="00EE1820" w:rsidP="00EE1820">
      <w:pPr>
        <w:spacing w:after="12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оборудованных учебных кабинетов 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"/>
        <w:gridCol w:w="5021"/>
        <w:gridCol w:w="1729"/>
        <w:gridCol w:w="2181"/>
      </w:tblGrid>
      <w:tr w:rsidR="00EE1820" w:rsidTr="00EE182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20" w:rsidRDefault="00EE1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20" w:rsidRDefault="00EE1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 какому адресу осуществления образовательной деятельности находится оборудованный учебный кабинет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20" w:rsidRDefault="00EE1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Площадь  (кв. м)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20" w:rsidRDefault="00EE1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посадочных мест</w:t>
            </w:r>
          </w:p>
        </w:tc>
      </w:tr>
      <w:tr w:rsidR="00EE1820" w:rsidTr="00EE1820">
        <w:trPr>
          <w:trHeight w:val="90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20" w:rsidRDefault="00EE18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20" w:rsidRDefault="00EE18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п. Комаричи, ул.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Советская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,91 корпус 1</w:t>
            </w:r>
          </w:p>
          <w:p w:rsidR="00EE1820" w:rsidRDefault="00EE18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Кабинет «Устройство легковых и грузовых автомобилей»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20" w:rsidRDefault="00EE1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109,4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20" w:rsidRDefault="00EE1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  <w:p w:rsidR="00EE1820" w:rsidRDefault="00EE1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E1820" w:rsidRDefault="00EE1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E1820" w:rsidRDefault="00EE1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E1820" w:rsidTr="00EE1820">
        <w:trPr>
          <w:trHeight w:val="3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20" w:rsidRDefault="00EE18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20" w:rsidRDefault="00EE18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п. Комаричи, ул.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Советская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,91 корпус 2</w:t>
            </w:r>
          </w:p>
          <w:p w:rsidR="00EE1820" w:rsidRDefault="00EE1820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Кабинет 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Основы законодательства в сфере дорожного движения»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20" w:rsidRDefault="00EE1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58,8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20" w:rsidRDefault="00EE1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</w:tr>
      <w:tr w:rsidR="00EE1820" w:rsidTr="00EE1820">
        <w:trPr>
          <w:trHeight w:val="16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20" w:rsidRDefault="00EE18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20" w:rsidRDefault="00EE18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п. Комаричи, ул.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Советская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,91 корпус 2</w:t>
            </w:r>
          </w:p>
          <w:p w:rsidR="00EE1820" w:rsidRDefault="00EE18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Кабинет «Устройство легковых автомобилей»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20" w:rsidRDefault="00EE1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20" w:rsidRDefault="00EE1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</w:tr>
      <w:tr w:rsidR="00EE1820" w:rsidTr="00EE1820">
        <w:trPr>
          <w:trHeight w:val="43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20" w:rsidRDefault="00EE18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20" w:rsidRDefault="00EE18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п. Комаричи, ул.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Советская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,91 корпус 2</w:t>
            </w:r>
          </w:p>
          <w:p w:rsidR="00EE1820" w:rsidRDefault="00EE1820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Кабинет «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«Основы управления транспортными средствами»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20" w:rsidRDefault="00EE1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71,2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20" w:rsidRDefault="00EE1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</w:tr>
      <w:tr w:rsidR="00EE1820" w:rsidTr="00EE1820">
        <w:trPr>
          <w:trHeight w:val="43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20" w:rsidRDefault="00EE18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20" w:rsidRDefault="00EE18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п. Комаричи, ул.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Советская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,91 корпус 2</w:t>
            </w:r>
          </w:p>
          <w:p w:rsidR="00EE1820" w:rsidRDefault="00EE1820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«Первая помощь при дорожно-транспортном происшествии»</w:t>
            </w:r>
          </w:p>
          <w:p w:rsidR="00EE1820" w:rsidRDefault="00EE1820">
            <w:pPr>
              <w:spacing w:after="0" w:line="240" w:lineRule="auto"/>
              <w:ind w:right="14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20" w:rsidRDefault="00EE1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78,9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20" w:rsidRDefault="00EE1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</w:tr>
      <w:tr w:rsidR="00EE1820" w:rsidTr="00EE1820">
        <w:trPr>
          <w:trHeight w:val="43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20" w:rsidRDefault="00EE18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20" w:rsidRDefault="00EE18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п. Комаричи, ул.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Советская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,91 корпус 1</w:t>
            </w:r>
          </w:p>
          <w:p w:rsidR="00EE1820" w:rsidRDefault="00EE18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Компьтерный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 xml:space="preserve">  класс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20" w:rsidRDefault="00EE1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20" w:rsidRDefault="00EE1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</w:tr>
    </w:tbl>
    <w:p w:rsidR="00EE1820" w:rsidRDefault="00EE1820" w:rsidP="00EE182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Данное количество оборудованных учебных кабинетов соответствует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>55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количеству общего числа групп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Наполняемость учебной группы не должна превышать 25 человек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E1820" w:rsidRDefault="00EE1820" w:rsidP="00EE18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учебного оборудования (оборудование, технические средства обучения, учебно-наглядные пособия, информационные материалы) в соответствии с приложением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к настоящему Акту_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имеется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</w:t>
      </w:r>
    </w:p>
    <w:p w:rsidR="00EE1820" w:rsidRDefault="00EE1820" w:rsidP="00EE1820">
      <w:pPr>
        <w:numPr>
          <w:ilvl w:val="0"/>
          <w:numId w:val="2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Информационно-методические и иные материалы:</w:t>
      </w:r>
    </w:p>
    <w:p w:rsidR="00EE1820" w:rsidRDefault="00EE1820" w:rsidP="00EE182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имеется</w:t>
      </w:r>
    </w:p>
    <w:p w:rsidR="00EE1820" w:rsidRDefault="00EE1820" w:rsidP="00EE182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Календарный учебный график -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имеется</w:t>
      </w:r>
    </w:p>
    <w:p w:rsidR="00EE1820" w:rsidRDefault="00EE1820" w:rsidP="00EE18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материалы и разработки:</w:t>
      </w:r>
    </w:p>
    <w:p w:rsidR="00EE1820" w:rsidRDefault="00EE1820" w:rsidP="00EE182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соответствующая примерная программа профессиональной подготовки (переподготовки) водителей транспортных средств, утвержденная в установленном порядк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имеется</w:t>
      </w:r>
    </w:p>
    <w:p w:rsidR="00EE1820" w:rsidRDefault="00EE1820" w:rsidP="00EE182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программа подготовки (переподготовки) водителей, согласованная с Госавтоинспекцией и утвержденная  руководителем организации, осуществляющей образовательную деятельность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имеется</w:t>
      </w:r>
    </w:p>
    <w:p w:rsidR="00EE1820" w:rsidRDefault="00EE1820" w:rsidP="00EE182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рекомендации по организации образовательного процесса, утвержденные руководителем организации, осуществляющей образовательную деятельность -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имеются</w:t>
      </w:r>
    </w:p>
    <w:p w:rsidR="00EE1820" w:rsidRDefault="00EE1820" w:rsidP="00EE182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материалы для проведения промежуточной и итоговой аттестации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 утвержденные руководителем организации, осуществляющей образовательную деятельность -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имеются</w:t>
      </w:r>
    </w:p>
    <w:p w:rsidR="00EE1820" w:rsidRDefault="00EE1820" w:rsidP="00EE182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расписание заняти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й-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имеется</w:t>
      </w:r>
    </w:p>
    <w:p w:rsidR="00EE1820" w:rsidRDefault="00EE1820" w:rsidP="00EE182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Схемы учебных маршрутов, утвержденных организацией, осуществляющей образовательную деятельность  -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имеются</w:t>
      </w:r>
    </w:p>
    <w:p w:rsidR="00EE1820" w:rsidRDefault="00EE1820" w:rsidP="00EE1820">
      <w:pPr>
        <w:numPr>
          <w:ilvl w:val="0"/>
          <w:numId w:val="2"/>
        </w:num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об оборудовании и технических средствах обучения:</w:t>
      </w:r>
    </w:p>
    <w:p w:rsidR="00EE1820" w:rsidRDefault="00EE1820" w:rsidP="00EE1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Компьютер с соответствующим программным обеспечением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имеется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 комплектов)</w:t>
      </w:r>
    </w:p>
    <w:p w:rsidR="00EE1820" w:rsidRDefault="00EE1820" w:rsidP="00EE1820">
      <w:pPr>
        <w:numPr>
          <w:ilvl w:val="0"/>
          <w:numId w:val="2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Соответствие требованиям Федерального закона «Об образовании в Российской Федерации»</w:t>
      </w:r>
    </w:p>
    <w:p w:rsidR="00EE1820" w:rsidRDefault="00EE1820" w:rsidP="00EE182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отчета по результатам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материально-технической базы образовательной организации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имеется</w:t>
      </w:r>
    </w:p>
    <w:p w:rsidR="00EE1820" w:rsidRDefault="00EE1820" w:rsidP="00EE18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820" w:rsidRDefault="00EE1820" w:rsidP="00EE182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Размещение на официальном сайте образовательной организации в сети «Интернет»  отчета о результатах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имеется</w:t>
      </w:r>
    </w:p>
    <w:p w:rsidR="00EE1820" w:rsidRDefault="00EE1820" w:rsidP="00EE18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820" w:rsidRDefault="00EE1820" w:rsidP="00EE1820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сведений, указанных на официальном сайте образовательной организации в сети «Интернет» о состоянии учебно-материальной базы фактически установленным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оответствуют</w:t>
      </w:r>
    </w:p>
    <w:p w:rsidR="0018007A" w:rsidRDefault="0018007A" w:rsidP="00EE182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820" w:rsidRDefault="00EE1820" w:rsidP="00EE1820">
      <w:pPr>
        <w:numPr>
          <w:ilvl w:val="0"/>
          <w:numId w:val="2"/>
        </w:numPr>
        <w:spacing w:after="120" w:line="240" w:lineRule="auto"/>
        <w:ind w:left="709" w:hanging="34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Соответствие требованиям Федерального закона «О безопасности дорожного движения»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footnoteRef/>
      </w:r>
    </w:p>
    <w:p w:rsidR="00EE1820" w:rsidRDefault="00EE1820" w:rsidP="00EE182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мероприятий, направленных на обеспечение соответствия технического состояния транспортных сре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тр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ебованиям безопасности дорожного движения и запрещения допуска транспортных средств к эксплуатации при наличии у них неисправностей, угрожающих безопасности дорожного движения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проведены</w:t>
      </w:r>
    </w:p>
    <w:p w:rsidR="00F7289E" w:rsidRPr="00F7289E" w:rsidRDefault="00F7289E" w:rsidP="00F7289E">
      <w:pPr>
        <w:rPr>
          <w:rFonts w:ascii="Times New Roman" w:hAnsi="Times New Roman" w:cs="Times New Roman"/>
        </w:rPr>
      </w:pPr>
      <w:r w:rsidRPr="00F7289E">
        <w:rPr>
          <w:rFonts w:ascii="Times New Roman" w:hAnsi="Times New Roman" w:cs="Times New Roman"/>
        </w:rPr>
        <w:t>Медицинское обеспечение безопасности дорожного движения</w:t>
      </w:r>
      <w:r w:rsidRPr="00F7289E">
        <w:rPr>
          <w:rStyle w:val="a7"/>
          <w:rFonts w:ascii="Times New Roman" w:hAnsi="Times New Roman" w:cs="Times New Roman"/>
        </w:rPr>
        <w:footnoteReference w:id="1"/>
      </w:r>
      <w:r w:rsidRPr="00F7289E">
        <w:rPr>
          <w:rFonts w:ascii="Times New Roman" w:hAnsi="Times New Roman" w:cs="Times New Roman"/>
        </w:rPr>
        <w:t>:</w:t>
      </w:r>
    </w:p>
    <w:p w:rsidR="00F7289E" w:rsidRPr="00F7289E" w:rsidRDefault="00F7289E" w:rsidP="00F7289E">
      <w:pPr>
        <w:spacing w:after="120"/>
        <w:rPr>
          <w:rFonts w:ascii="Times New Roman" w:hAnsi="Times New Roman" w:cs="Times New Roman"/>
          <w:i/>
        </w:rPr>
      </w:pPr>
      <w:r w:rsidRPr="00F7289E">
        <w:rPr>
          <w:rFonts w:ascii="Times New Roman" w:hAnsi="Times New Roman" w:cs="Times New Roman"/>
        </w:rPr>
        <w:t xml:space="preserve">- обязательные </w:t>
      </w:r>
      <w:proofErr w:type="spellStart"/>
      <w:r w:rsidRPr="00F7289E">
        <w:rPr>
          <w:rFonts w:ascii="Times New Roman" w:hAnsi="Times New Roman" w:cs="Times New Roman"/>
        </w:rPr>
        <w:t>предрейсовые</w:t>
      </w:r>
      <w:proofErr w:type="spellEnd"/>
      <w:r w:rsidRPr="00F7289E">
        <w:rPr>
          <w:rFonts w:ascii="Times New Roman" w:hAnsi="Times New Roman" w:cs="Times New Roman"/>
        </w:rPr>
        <w:t xml:space="preserve"> медицинские осмотры </w:t>
      </w:r>
      <w:proofErr w:type="gramStart"/>
      <w:r w:rsidRPr="00F7289E">
        <w:rPr>
          <w:rFonts w:ascii="Times New Roman" w:hAnsi="Times New Roman" w:cs="Times New Roman"/>
        </w:rPr>
        <w:t>-</w:t>
      </w:r>
      <w:r w:rsidRPr="00F7289E">
        <w:rPr>
          <w:rFonts w:ascii="Times New Roman" w:hAnsi="Times New Roman" w:cs="Times New Roman"/>
          <w:i/>
        </w:rPr>
        <w:t>п</w:t>
      </w:r>
      <w:proofErr w:type="gramEnd"/>
      <w:r w:rsidRPr="00F7289E">
        <w:rPr>
          <w:rFonts w:ascii="Times New Roman" w:hAnsi="Times New Roman" w:cs="Times New Roman"/>
          <w:i/>
        </w:rPr>
        <w:t>роводятся</w:t>
      </w:r>
      <w:r w:rsidRPr="00F7289E">
        <w:rPr>
          <w:rFonts w:ascii="Times New Roman" w:hAnsi="Times New Roman" w:cs="Times New Roman"/>
          <w:sz w:val="16"/>
          <w:szCs w:val="16"/>
        </w:rPr>
        <w:t xml:space="preserve"> </w:t>
      </w:r>
    </w:p>
    <w:p w:rsidR="00C46D40" w:rsidRDefault="00C46D40" w:rsidP="00C46D40">
      <w:pPr>
        <w:pStyle w:val="a3"/>
        <w:jc w:val="both"/>
        <w:rPr>
          <w:sz w:val="18"/>
          <w:szCs w:val="18"/>
        </w:rPr>
      </w:pPr>
    </w:p>
    <w:p w:rsidR="00C46D40" w:rsidRDefault="00C46D40" w:rsidP="00C46D40">
      <w:pPr>
        <w:pStyle w:val="a3"/>
        <w:jc w:val="both"/>
        <w:rPr>
          <w:sz w:val="18"/>
          <w:szCs w:val="18"/>
        </w:rPr>
      </w:pPr>
    </w:p>
    <w:p w:rsidR="00C46D40" w:rsidRDefault="00C46D40" w:rsidP="00C46D40">
      <w:pPr>
        <w:pStyle w:val="a3"/>
        <w:jc w:val="both"/>
        <w:rPr>
          <w:sz w:val="18"/>
          <w:szCs w:val="18"/>
        </w:rPr>
      </w:pPr>
    </w:p>
    <w:p w:rsidR="00C46D40" w:rsidRDefault="00C46D40" w:rsidP="00C46D40">
      <w:pPr>
        <w:pStyle w:val="a3"/>
        <w:jc w:val="both"/>
        <w:rPr>
          <w:sz w:val="18"/>
          <w:szCs w:val="18"/>
        </w:rPr>
      </w:pPr>
    </w:p>
    <w:p w:rsidR="00C46D40" w:rsidRDefault="00C46D40" w:rsidP="00C46D40">
      <w:pPr>
        <w:pStyle w:val="a3"/>
        <w:jc w:val="both"/>
        <w:rPr>
          <w:sz w:val="18"/>
          <w:szCs w:val="18"/>
        </w:rPr>
      </w:pPr>
      <w:r>
        <w:rPr>
          <w:rStyle w:val="a7"/>
          <w:sz w:val="18"/>
          <w:szCs w:val="18"/>
        </w:rPr>
        <w:footnoteRef/>
      </w:r>
      <w:r>
        <w:rPr>
          <w:sz w:val="18"/>
          <w:szCs w:val="18"/>
        </w:rPr>
        <w:t xml:space="preserve"> Размещается на официальном сайте образовательной организации в информационно-телекоммуникационной сети «Интернет» в соответствии с приказом Министерства образования и науки Российской Федерации от 14 июня 2013 г. № 462 "Об утверждении Порядка проведения </w:t>
      </w:r>
      <w:proofErr w:type="spellStart"/>
      <w:r>
        <w:rPr>
          <w:sz w:val="18"/>
          <w:szCs w:val="18"/>
        </w:rPr>
        <w:t>самообследования</w:t>
      </w:r>
      <w:proofErr w:type="spellEnd"/>
      <w:r>
        <w:rPr>
          <w:sz w:val="18"/>
          <w:szCs w:val="18"/>
        </w:rPr>
        <w:t xml:space="preserve"> образовательной организацией".</w:t>
      </w:r>
    </w:p>
    <w:p w:rsidR="00C46D40" w:rsidRDefault="00C46D40" w:rsidP="00C46D40">
      <w:pPr>
        <w:pStyle w:val="a3"/>
        <w:jc w:val="both"/>
        <w:rPr>
          <w:sz w:val="18"/>
          <w:szCs w:val="18"/>
        </w:rPr>
      </w:pPr>
      <w:r>
        <w:rPr>
          <w:rStyle w:val="a7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В соответствии со статьей 29 Федерального закона от 29 декабря 2012 г. № 273-ФЗ «Об образовании в Россий Федерацией», Правилами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организации, утвержденными постановлением Правительства Российской Федерации от 10 июля 2013 г. № 582 «Об утверждении правил размещения на официальном сайте образовательной организации в информационно-телекоммуникационной сети "Интернет" и</w:t>
      </w:r>
      <w:proofErr w:type="gramEnd"/>
      <w:r>
        <w:rPr>
          <w:sz w:val="18"/>
          <w:szCs w:val="18"/>
        </w:rPr>
        <w:t xml:space="preserve"> обновления информации об образовательной организации».</w:t>
      </w:r>
    </w:p>
    <w:p w:rsidR="00C46D40" w:rsidRDefault="00C46D40" w:rsidP="00C46D40">
      <w:pPr>
        <w:pStyle w:val="a3"/>
        <w:rPr>
          <w:sz w:val="18"/>
          <w:szCs w:val="18"/>
        </w:rPr>
      </w:pPr>
      <w:r>
        <w:rPr>
          <w:rStyle w:val="a7"/>
          <w:sz w:val="18"/>
          <w:szCs w:val="18"/>
        </w:rPr>
        <w:footnoteRef/>
      </w:r>
      <w:r>
        <w:rPr>
          <w:sz w:val="18"/>
          <w:szCs w:val="18"/>
        </w:rPr>
        <w:t xml:space="preserve"> В соответствии с пунктом с </w:t>
      </w:r>
      <w:hyperlink r:id="rId8" w:history="1">
        <w:r>
          <w:rPr>
            <w:rStyle w:val="a6"/>
            <w:sz w:val="18"/>
            <w:szCs w:val="18"/>
          </w:rPr>
          <w:t>частью 1 статьи 16</w:t>
        </w:r>
      </w:hyperlink>
      <w:r>
        <w:rPr>
          <w:sz w:val="18"/>
          <w:szCs w:val="18"/>
        </w:rPr>
        <w:t xml:space="preserve">, </w:t>
      </w:r>
      <w:hyperlink r:id="rId9" w:history="1">
        <w:r>
          <w:rPr>
            <w:rStyle w:val="a6"/>
            <w:sz w:val="18"/>
            <w:szCs w:val="18"/>
          </w:rPr>
          <w:t>частью 1 статьи 20</w:t>
        </w:r>
      </w:hyperlink>
      <w:r>
        <w:rPr>
          <w:sz w:val="18"/>
          <w:szCs w:val="18"/>
        </w:rPr>
        <w:t xml:space="preserve"> Федерального закона от 10 декабря 1995 г. № 196-ФЗ "О безопасности дорожного движения".</w:t>
      </w:r>
    </w:p>
    <w:p w:rsidR="00C46D40" w:rsidRDefault="00C46D40" w:rsidP="00C46D40">
      <w:pPr>
        <w:pStyle w:val="a3"/>
        <w:jc w:val="both"/>
        <w:rPr>
          <w:sz w:val="18"/>
          <w:szCs w:val="18"/>
        </w:rPr>
      </w:pPr>
      <w:r>
        <w:rPr>
          <w:rStyle w:val="a7"/>
          <w:sz w:val="18"/>
          <w:szCs w:val="18"/>
        </w:rPr>
        <w:footnoteRef/>
      </w:r>
      <w:r>
        <w:rPr>
          <w:sz w:val="18"/>
          <w:szCs w:val="18"/>
        </w:rPr>
        <w:t xml:space="preserve"> Обеспечение технического состояния транспортных сре</w:t>
      </w:r>
      <w:proofErr w:type="gramStart"/>
      <w:r>
        <w:rPr>
          <w:sz w:val="18"/>
          <w:szCs w:val="18"/>
        </w:rPr>
        <w:t>дств в  с</w:t>
      </w:r>
      <w:proofErr w:type="gramEnd"/>
      <w:r>
        <w:rPr>
          <w:sz w:val="18"/>
          <w:szCs w:val="18"/>
        </w:rPr>
        <w:t xml:space="preserve">оответствии с требованиями Основных положений. Прохождение транспортными средствами в установленном порядке технического осмотра. Проведение </w:t>
      </w:r>
      <w:proofErr w:type="spellStart"/>
      <w:r>
        <w:rPr>
          <w:sz w:val="18"/>
          <w:szCs w:val="18"/>
        </w:rPr>
        <w:t>предрейсового</w:t>
      </w:r>
      <w:proofErr w:type="spellEnd"/>
      <w:r>
        <w:rPr>
          <w:sz w:val="18"/>
          <w:szCs w:val="18"/>
        </w:rPr>
        <w:t xml:space="preserve"> контроля технического состояния транспортных средств. Организация технического обслуживания и ремонта используемых транспортных сре</w:t>
      </w:r>
      <w:proofErr w:type="gramStart"/>
      <w:r>
        <w:rPr>
          <w:sz w:val="18"/>
          <w:szCs w:val="18"/>
        </w:rPr>
        <w:t>дств в с</w:t>
      </w:r>
      <w:proofErr w:type="gramEnd"/>
      <w:r>
        <w:rPr>
          <w:sz w:val="18"/>
          <w:szCs w:val="18"/>
        </w:rPr>
        <w:t>оответствии с установленными требованиями, предписаниями изготовителя (статья 18 Федерального закона от 10 декабря 1995 г. № 196-ФЗ "О безопасности дорожного движения"). Закрепление обязанностей и возложение ответственности за обеспечение требований безопасности дорожного движения за конкретными должностными лицами и работниками организации (проверяется наличие и содержание соответствующих приказов, распоряжений и т. д.).</w:t>
      </w:r>
    </w:p>
    <w:p w:rsidR="009333AC" w:rsidRPr="00C46D40" w:rsidRDefault="00C46D40" w:rsidP="00C46D40">
      <w:pPr>
        <w:pStyle w:val="a3"/>
        <w:jc w:val="both"/>
        <w:rPr>
          <w:sz w:val="18"/>
          <w:szCs w:val="18"/>
        </w:rPr>
      </w:pPr>
      <w:r>
        <w:rPr>
          <w:rStyle w:val="a7"/>
          <w:sz w:val="18"/>
          <w:szCs w:val="18"/>
        </w:rPr>
        <w:footnoteRef/>
      </w:r>
      <w:r>
        <w:rPr>
          <w:sz w:val="18"/>
          <w:szCs w:val="18"/>
        </w:rPr>
        <w:t xml:space="preserve"> В соответствии с требованиями статьи 23 Федерального закона от 10 декабря 1995 г. № 196-ФЗ "О безопасности дорожного движения", Федерального </w:t>
      </w:r>
      <w:hyperlink r:id="rId10" w:history="1">
        <w:r>
          <w:rPr>
            <w:rStyle w:val="a6"/>
            <w:sz w:val="18"/>
            <w:szCs w:val="18"/>
          </w:rPr>
          <w:t>закона</w:t>
        </w:r>
      </w:hyperlink>
      <w:r>
        <w:rPr>
          <w:sz w:val="18"/>
          <w:szCs w:val="18"/>
        </w:rPr>
        <w:t xml:space="preserve"> от 21 ноября 2011 г. № 323-ФЗ "Об основах охраны здоровья граждан в Российской Федерации"</w:t>
      </w:r>
      <w:bookmarkStart w:id="0" w:name="_GoBack"/>
      <w:bookmarkEnd w:id="0"/>
    </w:p>
    <w:sectPr w:rsidR="009333AC" w:rsidRPr="00C46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89E" w:rsidRDefault="00F7289E" w:rsidP="00F7289E">
      <w:pPr>
        <w:spacing w:after="0" w:line="240" w:lineRule="auto"/>
      </w:pPr>
      <w:r>
        <w:separator/>
      </w:r>
    </w:p>
  </w:endnote>
  <w:endnote w:type="continuationSeparator" w:id="0">
    <w:p w:rsidR="00F7289E" w:rsidRDefault="00F7289E" w:rsidP="00F72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89E" w:rsidRDefault="00F7289E" w:rsidP="00F7289E">
      <w:pPr>
        <w:spacing w:after="0" w:line="240" w:lineRule="auto"/>
      </w:pPr>
      <w:r>
        <w:separator/>
      </w:r>
    </w:p>
  </w:footnote>
  <w:footnote w:type="continuationSeparator" w:id="0">
    <w:p w:rsidR="00F7289E" w:rsidRDefault="00F7289E" w:rsidP="00F7289E">
      <w:pPr>
        <w:spacing w:after="0" w:line="240" w:lineRule="auto"/>
      </w:pPr>
      <w:r>
        <w:continuationSeparator/>
      </w:r>
    </w:p>
  </w:footnote>
  <w:footnote w:id="1">
    <w:p w:rsidR="00F7289E" w:rsidRDefault="00F7289E" w:rsidP="00F7289E">
      <w:pPr>
        <w:pStyle w:val="a3"/>
        <w:jc w:val="both"/>
        <w:rPr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B068E"/>
    <w:multiLevelType w:val="hybridMultilevel"/>
    <w:tmpl w:val="671E6E44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73293E0C"/>
    <w:multiLevelType w:val="hybridMultilevel"/>
    <w:tmpl w:val="3BFC9754"/>
    <w:lvl w:ilvl="0" w:tplc="F8FA5B52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10284A"/>
    <w:multiLevelType w:val="hybridMultilevel"/>
    <w:tmpl w:val="99A6ED70"/>
    <w:lvl w:ilvl="0" w:tplc="B614A970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D10"/>
    <w:rsid w:val="0018007A"/>
    <w:rsid w:val="00927D10"/>
    <w:rsid w:val="009333AC"/>
    <w:rsid w:val="00C46D40"/>
    <w:rsid w:val="00EE1820"/>
    <w:rsid w:val="00F7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8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EE1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EE1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E1820"/>
    <w:pPr>
      <w:ind w:left="720"/>
      <w:contextualSpacing/>
    </w:pPr>
  </w:style>
  <w:style w:type="character" w:styleId="a6">
    <w:name w:val="Hyperlink"/>
    <w:uiPriority w:val="99"/>
    <w:semiHidden/>
    <w:unhideWhenUsed/>
    <w:rsid w:val="00F7289E"/>
    <w:rPr>
      <w:color w:val="0000FF"/>
      <w:u w:val="single"/>
    </w:rPr>
  </w:style>
  <w:style w:type="character" w:styleId="a7">
    <w:name w:val="footnote reference"/>
    <w:uiPriority w:val="99"/>
    <w:semiHidden/>
    <w:unhideWhenUsed/>
    <w:rsid w:val="00F7289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8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EE1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EE1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E1820"/>
    <w:pPr>
      <w:ind w:left="720"/>
      <w:contextualSpacing/>
    </w:pPr>
  </w:style>
  <w:style w:type="character" w:styleId="a6">
    <w:name w:val="Hyperlink"/>
    <w:uiPriority w:val="99"/>
    <w:semiHidden/>
    <w:unhideWhenUsed/>
    <w:rsid w:val="00F7289E"/>
    <w:rPr>
      <w:color w:val="0000FF"/>
      <w:u w:val="single"/>
    </w:rPr>
  </w:style>
  <w:style w:type="character" w:styleId="a7">
    <w:name w:val="footnote reference"/>
    <w:uiPriority w:val="99"/>
    <w:semiHidden/>
    <w:unhideWhenUsed/>
    <w:rsid w:val="00F728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4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605DE3CE0A2C6996673DB37979011EA21FBCDD77A2D3F791D1D1345802D7B5298EA7E1228D5817e7l5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32AC768B43C9CBFF74F0FA411865614D3D7250523D46D78E9D0285E8A929BCEB7626431B5949223ABuF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7605DE3CE0A2C6996673DB37979011EA21FBCDD77A2D3F791D1D1345802D7B5298EA7E1228D5815e7l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3010</Words>
  <Characters>17157</Characters>
  <Application>Microsoft Office Word</Application>
  <DocSecurity>0</DocSecurity>
  <Lines>142</Lines>
  <Paragraphs>40</Paragraphs>
  <ScaleCrop>false</ScaleCrop>
  <Company/>
  <LinksUpToDate>false</LinksUpToDate>
  <CharactersWithSpaces>20127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Лямченко</dc:creator>
  <cp:keywords/>
  <dc:description/>
  <cp:lastModifiedBy>Лямченко</cp:lastModifiedBy>
  <cp:revision>5</cp:revision>
  <dcterms:created xsi:type="dcterms:W3CDTF">2022-04-29T09:47:00Z</dcterms:created>
  <dcterms:modified xsi:type="dcterms:W3CDTF">2022-05-04T07:49:00Z</dcterms:modified>
</cp:coreProperties>
</file>